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25D130DD">
                  <wp:extent cx="1402168" cy="274977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4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4ED500F1" w:rsidR="00B80507" w:rsidRDefault="00884FCA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84FCA">
              <w:rPr>
                <w:rFonts w:ascii="Century Gothic" w:hAnsi="Century Gothic"/>
                <w:b/>
                <w:sz w:val="40"/>
                <w:szCs w:val="40"/>
              </w:rPr>
              <w:t>BEST DIGITAL PLATFORM</w:t>
            </w:r>
          </w:p>
          <w:p w14:paraId="3770F780" w14:textId="77777777" w:rsidR="00884FCA" w:rsidRPr="00884FCA" w:rsidRDefault="00884FCA" w:rsidP="00884FCA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CA815C7" w14:textId="03D3CA63" w:rsidR="002C7079" w:rsidRPr="00B0653B" w:rsidRDefault="00884FCA" w:rsidP="00884FC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84FCA">
              <w:rPr>
                <w:rFonts w:ascii="Century Gothic" w:hAnsi="Century Gothic"/>
                <w:sz w:val="36"/>
                <w:szCs w:val="36"/>
              </w:rPr>
              <w:t>Recognises a company that demonstrates excellence in the operation and management of any form of digital platform in the Australian market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90228D" w14:paraId="62CE00B4" w14:textId="77777777" w:rsidTr="0090228D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AD214D5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787605EB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228D" w14:paraId="324F2CF7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3FDEECE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BF2084" w14:textId="2B2BEE55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0F181F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0F181F" w:rsidRPr="000F181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0F181F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90228D" w14:paraId="66920432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27CBE5F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6A016A8" w14:textId="528F8A62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884FCA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884FCA" w:rsidRPr="00884FCA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</w:t>
            </w:r>
            <w:r w:rsidR="00884FCA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90228D" w14:paraId="44F3BA21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AB7D1DA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8FA49F3" w14:textId="74CABA08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884FCA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884FCA" w:rsidRPr="00884FC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84FC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884FC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90228D" w14:paraId="3C2AF0A2" w14:textId="77777777" w:rsidTr="0090228D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55386F6F" w14:textId="77777777" w:rsidR="0090228D" w:rsidRDefault="0090228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117E14B" w14:textId="43CCDCC2" w:rsidR="0090228D" w:rsidRDefault="00145B2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45B23">
              <w:rPr>
                <w:rFonts w:ascii="Century Gothic" w:hAnsi="Century Gothic"/>
                <w:sz w:val="20"/>
                <w:szCs w:val="20"/>
              </w:rPr>
              <w:t>Thursday, 25</w:t>
            </w:r>
            <w:r w:rsidR="0083541D" w:rsidRPr="0083541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8354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5B23">
              <w:rPr>
                <w:rFonts w:ascii="Century Gothic" w:hAnsi="Century Gothic"/>
                <w:sz w:val="20"/>
                <w:szCs w:val="20"/>
              </w:rPr>
              <w:t>August 2022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5455AD11" w:rsidR="00254128" w:rsidRPr="00D447B0" w:rsidRDefault="00884FCA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84FCA">
              <w:rPr>
                <w:rFonts w:ascii="Century Gothic" w:hAnsi="Century Gothic" w:cs="Arial"/>
                <w:sz w:val="20"/>
                <w:szCs w:val="20"/>
              </w:rPr>
              <w:t>The nominee must demonstrate excellence in the operation and management of any form of digital platform in Australian within 2021/22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77777777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25C518E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A21B7A">
              <w:rPr>
                <w:rFonts w:ascii="Century Gothic" w:hAnsi="Century Gothic" w:cs="Arial"/>
                <w:sz w:val="20"/>
                <w:szCs w:val="20"/>
              </w:rPr>
              <w:t xml:space="preserve"> program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61DC9F60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983757">
              <w:rPr>
                <w:rFonts w:ascii="Century Gothic" w:hAnsi="Century Gothic"/>
                <w:sz w:val="20"/>
                <w:szCs w:val="20"/>
              </w:rPr>
              <w:t>2</w:t>
            </w:r>
            <w:r w:rsidR="00CE25DC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56E1D648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884FCA">
              <w:rPr>
                <w:rFonts w:ascii="Century Gothic" w:hAnsi="Century Gothic" w:cs="Arial"/>
                <w:b/>
                <w:sz w:val="20"/>
                <w:szCs w:val="20"/>
              </w:rPr>
              <w:t>the Best Digital Platform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4FCA">
              <w:rPr>
                <w:rFonts w:ascii="Century Gothic" w:hAnsi="Century Gothic" w:cs="Arial"/>
                <w:b/>
                <w:sz w:val="20"/>
                <w:szCs w:val="20"/>
              </w:rPr>
              <w:t xml:space="preserve">initiative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52404C35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</w:t>
            </w:r>
            <w:r w:rsidR="00884FCA">
              <w:rPr>
                <w:rFonts w:ascii="Century Gothic" w:hAnsi="Century Gothic" w:cs="Arial"/>
                <w:b/>
                <w:sz w:val="20"/>
                <w:szCs w:val="20"/>
              </w:rPr>
              <w:t>Best Digital Platform</w:t>
            </w:r>
            <w:r w:rsidR="00384D4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6A386D05" w:rsidR="00C25525" w:rsidRPr="004E0E2A" w:rsidRDefault="00884FCA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84FCA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Platform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3FC7ACAE" w:rsidR="00B80507" w:rsidRPr="004E0E2A" w:rsidRDefault="00884FCA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84FCA">
              <w:rPr>
                <w:rFonts w:ascii="Century Gothic" w:hAnsi="Century Gothic" w:cs="Arial"/>
                <w:b/>
                <w:sz w:val="20"/>
                <w:szCs w:val="20"/>
              </w:rPr>
              <w:t>Outline the key features and capabilities of the platforms and its positive effects/value add for users.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4A12E3DE" w:rsidR="00B80507" w:rsidRPr="00AD4B8E" w:rsidRDefault="00884FCA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84FCA">
              <w:rPr>
                <w:rFonts w:ascii="Century Gothic" w:hAnsi="Century Gothic" w:cs="Arial"/>
                <w:b/>
                <w:sz w:val="20"/>
                <w:szCs w:val="20"/>
              </w:rPr>
              <w:t>Outline any plans for future development of the platform (where publicly available).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500097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Links to</w:t>
      </w:r>
      <w:r w:rsidR="00A21B7A">
        <w:rPr>
          <w:rFonts w:ascii="Century Gothic" w:hAnsi="Century Gothic"/>
          <w:sz w:val="20"/>
          <w:szCs w:val="20"/>
        </w:rPr>
        <w:t xml:space="preserve"> program</w:t>
      </w:r>
      <w:r w:rsidRPr="00B80507">
        <w:rPr>
          <w:rFonts w:ascii="Century Gothic" w:hAnsi="Century Gothic" w:cs="Arial"/>
          <w:sz w:val="20"/>
          <w:szCs w:val="20"/>
        </w:rPr>
        <w:t xml:space="preserve">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</w:tbl>
    <w:p w14:paraId="2025DFEF" w14:textId="77777777" w:rsidR="007354C9" w:rsidRPr="00D447B0" w:rsidRDefault="007354C9" w:rsidP="00866E9D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2681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433" w14:textId="77777777" w:rsidR="00CA2B4D" w:rsidRDefault="0083541D" w:rsidP="00CA2B4D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045632EC">
        <v:rect id="_x0000_i1025" style="width:0;height:1.5pt" o:hralign="center" o:hrstd="t" o:hr="t" fillcolor="#a0a0a0" stroked="f"/>
      </w:pict>
    </w:r>
  </w:p>
  <w:p w14:paraId="780148C4" w14:textId="77777777" w:rsidR="00CA2B4D" w:rsidRPr="00D447B0" w:rsidRDefault="00CA2B4D" w:rsidP="00CA2B4D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4518B4D" w14:textId="77777777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759EBCE" w14:textId="287A3E5F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884FCA">
      <w:rPr>
        <w:rFonts w:ascii="Century Gothic" w:hAnsi="Century Gothic" w:cs="Arial"/>
        <w:b/>
        <w:sz w:val="20"/>
        <w:szCs w:val="20"/>
      </w:rPr>
      <w:t>7</w:t>
    </w:r>
    <w:r w:rsidR="00884FCA" w:rsidRPr="00884FCA">
      <w:rPr>
        <w:rFonts w:ascii="Century Gothic" w:hAnsi="Century Gothic" w:cs="Arial"/>
        <w:b/>
        <w:sz w:val="20"/>
        <w:szCs w:val="20"/>
        <w:vertAlign w:val="superscript"/>
      </w:rPr>
      <w:t>th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884FCA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3FB807B7" w14:textId="77777777" w:rsidR="00CA2B4D" w:rsidRPr="00D447B0" w:rsidRDefault="00CA2B4D" w:rsidP="00CA2B4D">
    <w:pPr>
      <w:jc w:val="center"/>
      <w:rPr>
        <w:rFonts w:ascii="Century Gothic" w:hAnsi="Century Gothic" w:cs="Arial"/>
        <w:sz w:val="20"/>
        <w:szCs w:val="20"/>
      </w:rPr>
    </w:pPr>
  </w:p>
  <w:p w14:paraId="3293B35E" w14:textId="0E5CFE6D" w:rsidR="00CA2B4D" w:rsidRPr="00225C3E" w:rsidRDefault="00CA2B4D" w:rsidP="00225C3E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DD3" w14:textId="77777777" w:rsidR="00254128" w:rsidRDefault="0083541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6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3B5DC14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90228D">
      <w:rPr>
        <w:rFonts w:ascii="Century Gothic" w:hAnsi="Century Gothic" w:cs="Arial"/>
        <w:b/>
        <w:sz w:val="20"/>
        <w:szCs w:val="20"/>
      </w:rPr>
      <w:t>Friday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</w:t>
    </w:r>
    <w:r w:rsidR="0090228D">
      <w:rPr>
        <w:rFonts w:ascii="Century Gothic" w:hAnsi="Century Gothic" w:cs="Arial"/>
        <w:b/>
        <w:sz w:val="20"/>
        <w:szCs w:val="20"/>
      </w:rPr>
      <w:t>2</w:t>
    </w:r>
    <w:r w:rsidR="00884FCA">
      <w:rPr>
        <w:rFonts w:ascii="Century Gothic" w:hAnsi="Century Gothic" w:cs="Arial"/>
        <w:b/>
        <w:sz w:val="20"/>
        <w:szCs w:val="20"/>
      </w:rPr>
      <w:t>7</w:t>
    </w:r>
    <w:r w:rsidR="00884FCA" w:rsidRPr="00884FCA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884FCA">
      <w:rPr>
        <w:rFonts w:ascii="Century Gothic" w:hAnsi="Century Gothic" w:cs="Arial"/>
        <w:b/>
        <w:sz w:val="20"/>
        <w:szCs w:val="20"/>
      </w:rPr>
      <w:t xml:space="preserve"> </w:t>
    </w:r>
    <w:r w:rsidR="004139A3">
      <w:rPr>
        <w:rFonts w:ascii="Century Gothic" w:hAnsi="Century Gothic" w:cs="Arial"/>
        <w:b/>
        <w:sz w:val="20"/>
        <w:szCs w:val="20"/>
      </w:rPr>
      <w:t>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EB0FC8">
      <w:rPr>
        <w:rFonts w:ascii="Century Gothic" w:hAnsi="Century Gothic" w:cs="Arial"/>
        <w:b/>
        <w:sz w:val="20"/>
        <w:szCs w:val="20"/>
      </w:rPr>
      <w:t>2</w:t>
    </w:r>
    <w:r w:rsidR="00CE25DC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5E6F3270" w:rsidR="00D447B0" w:rsidRPr="00F316AB" w:rsidRDefault="00884FCA" w:rsidP="00884FCA">
    <w:pPr>
      <w:jc w:val="center"/>
      <w:rPr>
        <w:rFonts w:ascii="Century Gothic" w:hAnsi="Century Gothic" w:cs="Arial"/>
        <w:b/>
        <w:sz w:val="36"/>
        <w:szCs w:val="36"/>
      </w:rPr>
    </w:pPr>
    <w:r w:rsidRPr="00884FCA">
      <w:rPr>
        <w:rFonts w:ascii="Century Gothic" w:hAnsi="Century Gothic"/>
        <w:b/>
        <w:sz w:val="40"/>
        <w:szCs w:val="40"/>
      </w:rPr>
      <w:t>BEST DIGITAL 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9DE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181F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B23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5C3E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1A23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D41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541D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66E9D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4FCA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3EE"/>
    <w:rsid w:val="008F7EF3"/>
    <w:rsid w:val="009002F0"/>
    <w:rsid w:val="009004B2"/>
    <w:rsid w:val="009004D0"/>
    <w:rsid w:val="009006E5"/>
    <w:rsid w:val="009017DA"/>
    <w:rsid w:val="0090228D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3757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1B7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2866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7F"/>
    <w:rsid w:val="00C94FEB"/>
    <w:rsid w:val="00C961C3"/>
    <w:rsid w:val="00C97BB6"/>
    <w:rsid w:val="00CA0675"/>
    <w:rsid w:val="00CA1149"/>
    <w:rsid w:val="00CA2677"/>
    <w:rsid w:val="00CA267D"/>
    <w:rsid w:val="00CA2B4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5DC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0FC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1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2627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29</cp:revision>
  <cp:lastPrinted>2018-02-05T00:06:00Z</cp:lastPrinted>
  <dcterms:created xsi:type="dcterms:W3CDTF">2016-02-16T05:36:00Z</dcterms:created>
  <dcterms:modified xsi:type="dcterms:W3CDTF">2022-03-14T22:52:00Z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